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0A6" w14:textId="4CFC2C1A"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F36B6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971FF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4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14:paraId="06D4036F" w14:textId="4AA589A9"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p w14:paraId="0E946802" w14:textId="77777777"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14:paraId="6E66CE6B" w14:textId="77777777" w:rsidR="00FD2A25" w:rsidRPr="009F36B6" w:rsidRDefault="00FD2A25" w:rsidP="00A96A65">
      <w:pPr>
        <w:spacing w:line="500" w:lineRule="exact"/>
        <w:rPr>
          <w:rFonts w:ascii="標楷體" w:eastAsia="標楷體" w:hAnsi="標楷體"/>
          <w:b/>
          <w:color w:val="000000"/>
          <w:kern w:val="0"/>
          <w:sz w:val="20"/>
          <w:szCs w:val="20"/>
          <w:lang w:val="zh-TW"/>
        </w:rPr>
      </w:pPr>
      <w:r w:rsidRPr="009F36B6">
        <w:rPr>
          <w:rFonts w:ascii="標楷體" w:eastAsia="標楷體" w:hAnsi="標楷體" w:hint="eastAsia"/>
          <w:sz w:val="27"/>
          <w:szCs w:val="27"/>
        </w:rPr>
        <w:t>一、目的</w:t>
      </w:r>
    </w:p>
    <w:p w14:paraId="7909D9D3" w14:textId="77777777"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14:paraId="09F676B5" w14:textId="77777777"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14:paraId="4F34A564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14:paraId="31B9CA8A" w14:textId="20FCFA28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教育處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="00A53F5C">
        <w:rPr>
          <w:rFonts w:ascii="標楷體" w:eastAsia="標楷體" w:hAnsi="標楷體" w:hint="eastAsia"/>
          <w:color w:val="000000"/>
          <w:sz w:val="27"/>
          <w:szCs w:val="27"/>
        </w:rPr>
        <w:t>/協辦單位：新住民語文教育輔導團</w:t>
      </w:r>
    </w:p>
    <w:p w14:paraId="3F9BE879" w14:textId="77777777"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八斗國小、和平國小。</w:t>
      </w:r>
    </w:p>
    <w:p w14:paraId="5B3249B7" w14:textId="161E4ED1" w:rsidR="00346EEB" w:rsidRPr="00E41263" w:rsidRDefault="00FD2A25" w:rsidP="00E41263">
      <w:pPr>
        <w:snapToGrid w:val="0"/>
        <w:spacing w:line="440" w:lineRule="exact"/>
        <w:ind w:left="1841" w:hangingChars="682" w:hanging="1841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r w:rsidR="008F34D3">
        <w:rPr>
          <w:rFonts w:ascii="標楷體" w:eastAsia="標楷體" w:hAnsi="標楷體" w:hint="eastAsia"/>
          <w:sz w:val="27"/>
          <w:szCs w:val="27"/>
        </w:rPr>
        <w:t>1</w:t>
      </w:r>
      <w:r w:rsidR="009F36B6">
        <w:rPr>
          <w:rFonts w:ascii="標楷體" w:eastAsia="標楷體" w:hAnsi="標楷體" w:hint="eastAsia"/>
          <w:sz w:val="27"/>
          <w:szCs w:val="27"/>
        </w:rPr>
        <w:t>1</w:t>
      </w:r>
      <w:r w:rsidR="00ED0608">
        <w:rPr>
          <w:rFonts w:ascii="標楷體" w:eastAsia="標楷體" w:hAnsi="標楷體"/>
          <w:sz w:val="27"/>
          <w:szCs w:val="27"/>
        </w:rPr>
        <w:t>4</w:t>
      </w:r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各國觀光景點─亞洲篇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舉例一至四國著名觀光名勝、古蹟、地點做介紹</w:t>
      </w:r>
      <w:r w:rsidR="00FD47AC">
        <w:rPr>
          <w:rFonts w:ascii="標楷體" w:eastAsia="標楷體" w:hAnsi="標楷體" w:hint="eastAsia"/>
          <w:sz w:val="27"/>
          <w:szCs w:val="27"/>
        </w:rPr>
        <w:t>。</w:t>
      </w:r>
      <w:r w:rsidR="00ED0608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342D091" w14:textId="77777777" w:rsidR="00FD2A25" w:rsidRPr="00376A4C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410"/>
        <w:gridCol w:w="2268"/>
      </w:tblGrid>
      <w:tr w:rsidR="00FD2A25" w:rsidRPr="00872E6E" w14:paraId="2F34B35F" w14:textId="77777777" w:rsidTr="00EB729B">
        <w:tc>
          <w:tcPr>
            <w:tcW w:w="1838" w:type="dxa"/>
            <w:vAlign w:val="center"/>
          </w:tcPr>
          <w:p w14:paraId="25481169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2693" w:type="dxa"/>
            <w:vAlign w:val="center"/>
          </w:tcPr>
          <w:p w14:paraId="58D0AE9A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410" w:type="dxa"/>
            <w:vAlign w:val="center"/>
          </w:tcPr>
          <w:p w14:paraId="58C73265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68" w:type="dxa"/>
            <w:vAlign w:val="center"/>
          </w:tcPr>
          <w:p w14:paraId="6CE52E78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766624" w:rsidRPr="00766624" w14:paraId="58C4BBC5" w14:textId="77777777" w:rsidTr="00EB729B">
        <w:tc>
          <w:tcPr>
            <w:tcW w:w="1838" w:type="dxa"/>
          </w:tcPr>
          <w:p w14:paraId="13D20E12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2693" w:type="dxa"/>
          </w:tcPr>
          <w:p w14:paraId="7C7271BF" w14:textId="2CA8203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410" w:type="dxa"/>
            <w:vMerge w:val="restart"/>
          </w:tcPr>
          <w:p w14:paraId="4D82A8D8" w14:textId="0309C0DC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經各校初選後彙集造冊，於</w:t>
            </w:r>
            <w:r w:rsidR="00C770B8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376A4C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="00771EEE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AA078B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="00B502D3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前送件至本市正濱國中教務處</w:t>
            </w:r>
            <w:r w:rsidRPr="0076662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。</w:t>
            </w:r>
          </w:p>
        </w:tc>
        <w:tc>
          <w:tcPr>
            <w:tcW w:w="2268" w:type="dxa"/>
            <w:vMerge w:val="restart"/>
          </w:tcPr>
          <w:p w14:paraId="28943512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由承辦單位徵選合適對譯人員進行錄音，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影片檔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收置於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基隆市政府教育處官方y</w:t>
            </w:r>
            <w:r w:rsidR="00BB0776" w:rsidRPr="0076662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outube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頻道(基隆教主)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766624" w:rsidRPr="00766624" w14:paraId="556FE8CA" w14:textId="77777777" w:rsidTr="00EB729B">
        <w:tc>
          <w:tcPr>
            <w:tcW w:w="1838" w:type="dxa"/>
          </w:tcPr>
          <w:p w14:paraId="0E64524E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2693" w:type="dxa"/>
          </w:tcPr>
          <w:p w14:paraId="39B636BB" w14:textId="205CE1EF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410" w:type="dxa"/>
            <w:vMerge/>
          </w:tcPr>
          <w:p w14:paraId="1E5E66D9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69C4E2D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66624" w:rsidRPr="00766624" w14:paraId="60C3E62D" w14:textId="77777777" w:rsidTr="00EB729B">
        <w:tc>
          <w:tcPr>
            <w:tcW w:w="1838" w:type="dxa"/>
          </w:tcPr>
          <w:p w14:paraId="4142826C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2693" w:type="dxa"/>
          </w:tcPr>
          <w:p w14:paraId="2F92386F" w14:textId="09A4B549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410" w:type="dxa"/>
            <w:vMerge/>
          </w:tcPr>
          <w:p w14:paraId="178BD3F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A4E815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14:paraId="56623FD0" w14:textId="3EB87525"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14:paraId="423DAD1F" w14:textId="71E72FB1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/>
          <w:color w:val="000000"/>
          <w:sz w:val="27"/>
          <w:szCs w:val="27"/>
        </w:rPr>
        <w:t>.</w:t>
      </w:r>
      <w:r w:rsidRPr="00EB729B">
        <w:rPr>
          <w:rFonts w:ascii="標楷體" w:eastAsia="標楷體" w:hAnsi="標楷體" w:hint="eastAsia"/>
          <w:b/>
          <w:color w:val="FF0000"/>
          <w:sz w:val="27"/>
          <w:szCs w:val="27"/>
          <w:bdr w:val="single" w:sz="4" w:space="0" w:color="auto"/>
        </w:rPr>
        <w:t>請參賽學生務必上網填寫報名表單，報名網址如下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：</w:t>
      </w:r>
    </w:p>
    <w:p w14:paraId="6CBC7238" w14:textId="4D1D9EBF" w:rsidR="00B523D4" w:rsidRPr="00B523D4" w:rsidRDefault="00B523D4" w:rsidP="00B523D4">
      <w:pPr>
        <w:spacing w:line="440" w:lineRule="exact"/>
        <w:ind w:leftChars="295" w:left="708" w:firstLine="1"/>
        <w:rPr>
          <w:rFonts w:eastAsia="標楷體"/>
          <w:color w:val="000000"/>
          <w:sz w:val="27"/>
          <w:szCs w:val="27"/>
        </w:rPr>
      </w:pPr>
      <w:r w:rsidRPr="00B523D4">
        <w:rPr>
          <w:rFonts w:eastAsia="標楷體"/>
          <w:b/>
          <w:noProof/>
          <w:color w:val="FF0000"/>
          <w:kern w:val="0"/>
          <w:sz w:val="27"/>
          <w:szCs w:val="27"/>
          <w:u w:val="single"/>
        </w:rPr>
        <w:drawing>
          <wp:anchor distT="0" distB="0" distL="114300" distR="114300" simplePos="0" relativeHeight="251669504" behindDoc="1" locked="0" layoutInCell="1" allowOverlap="1" wp14:anchorId="4AA88ED7" wp14:editId="045FF290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1211580" cy="1211580"/>
            <wp:effectExtent l="0" t="0" r="7620" b="7620"/>
            <wp:wrapSquare wrapText="bothSides"/>
            <wp:docPr id="10" name="圖片 10" descr="E:\Users\Administrator\Downloads\69xuH7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ownloads\69xuH7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523D4">
          <w:rPr>
            <w:rStyle w:val="ad"/>
            <w:rFonts w:eastAsia="標楷體"/>
            <w:sz w:val="27"/>
            <w:szCs w:val="27"/>
          </w:rPr>
          <w:t>https://docs.google.com/forms/d/e/1FAIpQLSdDyEA6QCV3FWMW1_CscUQMAA896CDUY1h1TiagWEnSKqiSRA/viewform?usp=dialog</w:t>
        </w:r>
      </w:hyperlink>
    </w:p>
    <w:p w14:paraId="2857BC25" w14:textId="492A3269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2.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請各校送件時，務必完成以下步驟，並將每位參賽者之「作品」背面黏貼作品標籤（附件1），再將下列資料裝釘成一份：</w:t>
      </w:r>
    </w:p>
    <w:p w14:paraId="48D99675" w14:textId="36DFEC0F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參賽作品簡介（附件3）</w:t>
      </w:r>
    </w:p>
    <w:p w14:paraId="5E6DD720" w14:textId="124982EB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著作財產使用權授權同意書（附件4，每1件作品填寫1張）</w:t>
      </w:r>
    </w:p>
    <w:p w14:paraId="36E2D18C" w14:textId="7E579035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已核章之送件作品清冊（附件2）</w:t>
      </w:r>
    </w:p>
    <w:p w14:paraId="522AAB03" w14:textId="335C7DA8" w:rsid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 w:rsidRPr="00B523D4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彙整所有作品資料後，請以捲筒方式妥善包裝，親送或郵寄至：基隆市正濱國中教務處（信封上請註明：「多元文化教材網生活情境用語對話四格漫畫比賽」）</w:t>
      </w:r>
    </w:p>
    <w:p w14:paraId="5EF76F2B" w14:textId="7B052BDE" w:rsidR="00FD2A25" w:rsidRPr="00EB729B" w:rsidRDefault="00EB729B" w:rsidP="00EB729B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EB729B">
        <w:rPr>
          <w:rFonts w:ascii="標楷體" w:eastAsia="標楷體" w:hAnsi="標楷體"/>
          <w:color w:val="000000"/>
          <w:sz w:val="27"/>
          <w:szCs w:val="27"/>
        </w:rPr>
        <w:t>3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.作品請以捲筒方式送件</w:t>
      </w:r>
      <w:r w:rsidR="00786D09" w:rsidRPr="00EB729B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避免造成作品損傷。</w:t>
      </w:r>
    </w:p>
    <w:p w14:paraId="55709FE2" w14:textId="7BB0043F" w:rsidR="00FD2A25" w:rsidRPr="00D63B2A" w:rsidRDefault="00EB729B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4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.各校選送作品組別、規格及材質如有未按規定選送者，經查屬實，該件作品取消參賽或得獎資格。</w:t>
      </w:r>
    </w:p>
    <w:p w14:paraId="5CB28415" w14:textId="5ADB1E97" w:rsidR="00FD2A25" w:rsidRPr="00F06874" w:rsidRDefault="00EB729B" w:rsidP="00FD2A25">
      <w:pPr>
        <w:spacing w:line="440" w:lineRule="exact"/>
        <w:ind w:leftChars="178" w:left="708" w:hangingChars="104" w:hanging="281"/>
        <w:rPr>
          <w:rFonts w:eastAsia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5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.得獎作品需將</w:t>
      </w:r>
      <w:r w:rsidR="00FD2A25" w:rsidRPr="00F06874">
        <w:rPr>
          <w:rFonts w:eastAsia="標楷體"/>
          <w:color w:val="000000"/>
          <w:sz w:val="27"/>
          <w:szCs w:val="27"/>
        </w:rPr>
        <w:t>領據以親送或郵寄至本市正濱國中教務處</w:t>
      </w:r>
      <w:r>
        <w:rPr>
          <w:rFonts w:eastAsia="標楷體" w:hint="eastAsia"/>
          <w:color w:val="000000"/>
          <w:sz w:val="27"/>
          <w:szCs w:val="27"/>
        </w:rPr>
        <w:t>，領據於公布得獎名單時隨公文附上</w:t>
      </w:r>
      <w:r w:rsidR="00FD2A25" w:rsidRPr="00F06874">
        <w:rPr>
          <w:rFonts w:eastAsia="標楷體"/>
          <w:color w:val="000000"/>
          <w:sz w:val="27"/>
          <w:szCs w:val="27"/>
        </w:rPr>
        <w:t>。</w:t>
      </w:r>
    </w:p>
    <w:p w14:paraId="4781F172" w14:textId="77777777"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14:paraId="5F1877C1" w14:textId="77777777"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 四格漫畫作品規格：</w:t>
      </w:r>
    </w:p>
    <w:p w14:paraId="48B7230B" w14:textId="77777777"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分四等份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C84778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8DDF" wp14:editId="6DDDB359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AD5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499A" wp14:editId="56B284EA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015D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14:paraId="026AA4B5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FB79" wp14:editId="76390B19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9FCA" w14:textId="77777777"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1FB7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14:paraId="4F789FCA" w14:textId="77777777"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BBC7D" wp14:editId="112ACB60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A1F1" w14:textId="77777777"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BC7D"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14:paraId="7637A1F1" w14:textId="77777777"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D6CA0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5F7D0ACB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8CBB0" wp14:editId="7F3AE00C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AED3" w14:textId="77777777" w:rsidR="00CB4A7E" w:rsidRDefault="00CB4A7E" w:rsidP="00CB4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546FBA67" w14:textId="77777777"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BB0"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14:paraId="48F0AED3" w14:textId="77777777" w:rsidR="00CB4A7E" w:rsidRDefault="00CB4A7E" w:rsidP="00CB4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546FBA67" w14:textId="77777777"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085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2A905EA6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226A5" wp14:editId="1D814C34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2F54B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14:paraId="7F8BE1DD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2C94" wp14:editId="529BDA65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586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2C94"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14:paraId="3915586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2A1C" wp14:editId="2D5A50B6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393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2A1C"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14:paraId="7B5C393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4DA2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1C115E7D" w14:textId="77777777"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14:paraId="616298DB" w14:textId="77777777" w:rsidR="009972D2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1E8EF349" w14:textId="77777777" w:rsidR="00FD2A25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於圖畫紙正面作圖區上，並依上述四格圖序（第1格圖、第2格圖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D17F64F" w14:textId="77777777" w:rsidR="00FD2A25" w:rsidRPr="00786D09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3.圖文以對話為主，對話文字須精簡，不宜為長篇敘述。</w:t>
      </w:r>
    </w:p>
    <w:p w14:paraId="4B5116C8" w14:textId="77777777"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4.每件作品須由參賽者以50字至100字敘明作者創作理念，</w:t>
      </w:r>
      <w:r w:rsidR="00082163"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統一以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電腦打字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（繁體中文）於參賽作品簡介表內（附件3），內容不得抄襲他人作品（請注意用字正確性，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字體一律為12pt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00E3C7A8" w14:textId="18F2B1A9" w:rsidR="00786D09" w:rsidRPr="00766624" w:rsidRDefault="00786D09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5.如格式有不符規定者，承辦單位將通知修正；請於收到通知三日內完成修正，並將作品送回承辦學校，逾期視同放棄報名。</w:t>
      </w:r>
    </w:p>
    <w:p w14:paraId="3D6F3912" w14:textId="4D8B8A28" w:rsidR="00FD2A25" w:rsidRPr="00766624" w:rsidRDefault="00EB729B" w:rsidP="00FD2A25">
      <w:pPr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六、</w:t>
      </w:r>
      <w:r w:rsidR="00FD2A25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評分方式及標準</w:t>
      </w:r>
    </w:p>
    <w:p w14:paraId="6EED347D" w14:textId="56DD65B2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1D03999F" w14:textId="214093BC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2E292621" w14:textId="452CA491"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786D09">
        <w:rPr>
          <w:rFonts w:ascii="標楷體" w:eastAsia="標楷體" w:hAnsi="標楷體" w:hint="eastAsia"/>
          <w:color w:val="000000"/>
          <w:sz w:val="27"/>
          <w:szCs w:val="27"/>
        </w:rPr>
        <w:t>各評審委員評核參賽作品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7BA890C2" w14:textId="46617704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0CC65B57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30AACBA2" w14:textId="4796817C"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2352D414" w14:textId="4E034E9B"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B9ECF05" w14:textId="6E16C320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特優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511C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5678BECB" w14:textId="0FA04C3F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（二）每組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優等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713C52A0" w14:textId="77777777" w:rsidR="00FD2A25" w:rsidRPr="00766624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323ABF02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（四）每組佳作獎若干件，各頒發學生獎狀乙張。</w:t>
      </w:r>
    </w:p>
    <w:p w14:paraId="12BE855F" w14:textId="222605CA" w:rsidR="00FD2A25" w:rsidRPr="00766624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（五）獲獎作品及優秀作品，本府得本權責辦理公開展示。</w:t>
      </w:r>
    </w:p>
    <w:p w14:paraId="320F5897" w14:textId="23B700DB"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（六）每一件次可列指導老師乙名，各組獲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甲等以上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學生之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14:paraId="11C672D9" w14:textId="6208C56C"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公告於基隆市政府教育處全球資訊網處務公告。</w:t>
      </w:r>
    </w:p>
    <w:p w14:paraId="0530A815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14:paraId="36ACD86A" w14:textId="383749CD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14:paraId="1FF7297C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</w:t>
      </w:r>
      <w:r w:rsidR="00786D09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收置於基隆市政府教育處官方y</w:t>
      </w:r>
      <w:r w:rsidR="00786D09" w:rsidRPr="00766624">
        <w:rPr>
          <w:rFonts w:ascii="標楷體" w:eastAsia="標楷體" w:hAnsi="標楷體"/>
          <w:sz w:val="27"/>
          <w:szCs w:val="27"/>
        </w:rPr>
        <w:t>outube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頻道(基隆教主)，</w:t>
      </w:r>
      <w:r w:rsidRPr="00766624">
        <w:rPr>
          <w:rFonts w:ascii="標楷體" w:eastAsia="標楷體" w:hAnsi="標楷體" w:hint="eastAsia"/>
          <w:bCs/>
          <w:sz w:val="27"/>
          <w:szCs w:val="27"/>
        </w:rPr>
        <w:t>他人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FF3EC1" w14:textId="77777777"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同意無條件將參賽作品無償授權予本府作教育宣廣、展示、出版及上網之使用</w:t>
      </w:r>
      <w:r w:rsidR="00C826B5">
        <w:rPr>
          <w:rFonts w:ascii="標楷體" w:eastAsia="標楷體" w:hAnsi="標楷體" w:hint="eastAsia"/>
          <w:color w:val="000000"/>
          <w:sz w:val="27"/>
          <w:szCs w:val="27"/>
        </w:rPr>
        <w:t>。參賽作品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</w:t>
      </w: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617619B" w14:textId="77777777"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之指導老師欄，為必填欄位，限填一位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14:paraId="0A085BF1" w14:textId="77777777"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14:paraId="7DBBDDDA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14:paraId="2B3AE1F8" w14:textId="77777777"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人員，由本府本權責覈實給予敘獎。</w:t>
      </w:r>
    </w:p>
    <w:p w14:paraId="0CFB9E9E" w14:textId="77777777"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14:paraId="2C00DDBB" w14:textId="77777777"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0" w:name="OLE_LINK1"/>
      <w:bookmarkStart w:id="1" w:name="OLE_LINK2"/>
      <w:bookmarkStart w:id="2" w:name="_Hlk200959538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14:paraId="3847099A" w14:textId="23CB7CC9"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7161A" wp14:editId="6277E84B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843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B3563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0"/>
    <w:bookmarkEnd w:id="1"/>
    <w:p w14:paraId="18483B67" w14:textId="77777777"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14:paraId="261BABD2" w14:textId="77777777"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34"/>
        <w:gridCol w:w="1701"/>
        <w:gridCol w:w="1843"/>
        <w:gridCol w:w="1276"/>
        <w:gridCol w:w="1276"/>
        <w:gridCol w:w="1275"/>
      </w:tblGrid>
      <w:tr w:rsidR="00FD2A25" w:rsidRPr="004722E0" w14:paraId="7374D602" w14:textId="77777777" w:rsidTr="007B2D53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31F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D7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33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379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62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FB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7B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14:paraId="71D6EF25" w14:textId="77777777" w:rsidTr="007B2D53">
        <w:trPr>
          <w:trHeight w:val="1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C33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E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FE2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5D9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14:paraId="09EA0A05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14:paraId="728F2087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C84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5C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C8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15D4B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承辦人︰</w:t>
      </w:r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14:paraId="1284F405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14:paraId="11921B44" w14:textId="77777777"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14:paraId="2D2CC311" w14:textId="77777777"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bookmarkEnd w:id="2"/>
    <w:p w14:paraId="294421F8" w14:textId="77777777"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35D7E2D0" w14:textId="77777777" w:rsidR="00FD2A25" w:rsidRPr="005C0C21" w:rsidRDefault="00FD2A25" w:rsidP="00FD2A25">
      <w:pPr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bookmarkStart w:id="3" w:name="_Hlk200960026"/>
      <w:r w:rsidRPr="005C0C21">
        <w:rPr>
          <w:rFonts w:eastAsia="標楷體" w:hAnsi="標楷體" w:hint="eastAsia"/>
          <w:b/>
          <w:color w:val="000000"/>
          <w:sz w:val="27"/>
          <w:szCs w:val="27"/>
        </w:rPr>
        <w:lastRenderedPageBreak/>
        <w:t>（附件</w:t>
      </w:r>
      <w:r>
        <w:rPr>
          <w:rFonts w:eastAsia="標楷體" w:hint="eastAsia"/>
          <w:b/>
          <w:color w:val="000000"/>
          <w:sz w:val="27"/>
          <w:szCs w:val="27"/>
        </w:rPr>
        <w:t>2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）</w:t>
      </w:r>
    </w:p>
    <w:p w14:paraId="3625167C" w14:textId="6352DAEA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158CC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47DC737B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送件作品清冊</w:t>
      </w:r>
    </w:p>
    <w:p w14:paraId="6F4706C1" w14:textId="77777777" w:rsidR="00FD2A25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</w:p>
    <w:p w14:paraId="12DB087C" w14:textId="77777777" w:rsidR="00FD2A25" w:rsidRPr="00372CCA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bCs/>
          <w:snapToGrid w:val="0"/>
          <w:kern w:val="0"/>
          <w:sz w:val="28"/>
          <w:szCs w:val="28"/>
        </w:rPr>
        <w:t>學校名稱：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9"/>
        <w:gridCol w:w="2121"/>
        <w:gridCol w:w="1560"/>
        <w:gridCol w:w="850"/>
      </w:tblGrid>
      <w:tr w:rsidR="007427D5" w:rsidRPr="004722E0" w14:paraId="4BB30613" w14:textId="77777777" w:rsidTr="007427D5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145F3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571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AE0D1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2F7836" w14:textId="77777777" w:rsidR="007427D5" w:rsidRPr="004722E0" w:rsidRDefault="007427D5" w:rsidP="007427D5">
            <w:pPr>
              <w:snapToGrid w:val="0"/>
              <w:spacing w:line="30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2371A1" w14:textId="77777777" w:rsidR="007427D5" w:rsidRPr="004722E0" w:rsidRDefault="007427D5" w:rsidP="007427D5">
            <w:pPr>
              <w:snapToGrid w:val="0"/>
              <w:spacing w:line="30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CB084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E5B268" w14:textId="5F82530A" w:rsidR="007427D5" w:rsidRPr="004722E0" w:rsidRDefault="007427D5" w:rsidP="00873A59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  <w:r w:rsidRPr="004722E0">
              <w:rPr>
                <w:rFonts w:ascii="標楷體" w:eastAsia="標楷體" w:hAnsi="標楷體" w:hint="eastAsia"/>
                <w:bCs/>
              </w:rPr>
              <w:t>（限1名）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FA12E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D5" w:rsidRPr="004722E0" w14:paraId="1BE46F80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38E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175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國**年級組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B4C" w14:textId="77777777" w:rsidR="007427D5" w:rsidRPr="00735794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572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E79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 xml:space="preserve">年 </w:t>
            </w:r>
            <w:r w:rsidR="0005721F">
              <w:rPr>
                <w:rFonts w:ascii="標楷體" w:eastAsia="標楷體" w:hAnsi="標楷體" w:hint="eastAsia"/>
              </w:rPr>
              <w:t xml:space="preserve"> </w:t>
            </w:r>
            <w:r w:rsidR="00EE7923">
              <w:rPr>
                <w:rFonts w:ascii="標楷體" w:eastAsia="標楷體" w:hAnsi="標楷體" w:hint="eastAsia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A0" w14:textId="77777777" w:rsidR="007427D5" w:rsidRPr="0005721F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1F">
              <w:rPr>
                <w:rFonts w:ascii="標楷體" w:eastAsia="標楷體" w:hAnsi="標楷體" w:hint="eastAsia"/>
                <w:sz w:val="22"/>
                <w:szCs w:val="22"/>
              </w:rPr>
              <w:t>王大明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AE0" w14:textId="5388B463" w:rsidR="007427D5" w:rsidRPr="0005721F" w:rsidRDefault="00860CD6" w:rsidP="00F608B5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Wang,</w:t>
            </w:r>
            <w:r w:rsidR="004B6DA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Da-Ming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D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9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C8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7F3C24BB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DC7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1B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F9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年</w:t>
            </w:r>
            <w:r w:rsidR="0005721F"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BE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7C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17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314D80CC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41B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8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D5F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8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3F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4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B2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80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4FC90013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F2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0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CEB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9B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1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F55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3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14B85C" w14:textId="77777777" w:rsidR="00FD2A25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EF18AFF" w14:textId="77777777" w:rsidR="00FD2A25" w:rsidRPr="004722E0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人︰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 w:rsidRPr="004722E0">
        <w:rPr>
          <w:rFonts w:ascii="標楷體" w:eastAsia="標楷體" w:hAnsi="標楷體" w:hint="eastAsia"/>
        </w:rPr>
        <w:t xml:space="preserve">  教務(導)主任︰</w:t>
      </w:r>
      <w:r w:rsidRPr="004722E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   </w:t>
      </w:r>
      <w:r w:rsidRPr="004722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校長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</w:t>
      </w:r>
    </w:p>
    <w:p w14:paraId="236E2FEE" w14:textId="77777777" w:rsidR="00FD2A25" w:rsidRPr="00654506" w:rsidRDefault="00FD2A25" w:rsidP="00FD2A25">
      <w:pPr>
        <w:spacing w:line="260" w:lineRule="exact"/>
        <w:rPr>
          <w:rFonts w:eastAsia="標楷體"/>
          <w:color w:val="000000"/>
          <w:sz w:val="27"/>
          <w:szCs w:val="27"/>
        </w:rPr>
      </w:pPr>
      <w:r w:rsidRPr="004722E0">
        <w:rPr>
          <w:rFonts w:ascii="標楷體" w:eastAsia="標楷體" w:hAnsi="標楷體" w:hint="eastAsia"/>
        </w:rPr>
        <w:t>學校電話︰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</w:p>
    <w:p w14:paraId="55318863" w14:textId="77777777" w:rsidR="00FD2A25" w:rsidRPr="005C0C21" w:rsidRDefault="00FD2A25" w:rsidP="00FD2A25">
      <w:pPr>
        <w:rPr>
          <w:rFonts w:eastAsia="標楷體" w:hAnsi="標楷體"/>
          <w:b/>
          <w:color w:val="000000"/>
          <w:sz w:val="27"/>
          <w:szCs w:val="27"/>
          <w:u w:val="single"/>
        </w:rPr>
      </w:pPr>
    </w:p>
    <w:p w14:paraId="684A3061" w14:textId="77777777" w:rsidR="00FD2A25" w:rsidRPr="005C0C21" w:rsidRDefault="00FD2A25" w:rsidP="00FD2A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＊參賽</w:t>
      </w:r>
      <w:r w:rsidRPr="006D683A">
        <w:rPr>
          <w:rFonts w:ascii="標楷體" w:eastAsia="標楷體" w:hAnsi="標楷體" w:hint="eastAsia"/>
          <w:b/>
          <w:sz w:val="28"/>
          <w:szCs w:val="28"/>
          <w:u w:val="single"/>
        </w:rPr>
        <w:t>作品清冊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請詳填並確認無誤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後核章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不足請自行增列。</w:t>
      </w:r>
    </w:p>
    <w:bookmarkEnd w:id="3"/>
    <w:p w14:paraId="012EE118" w14:textId="77777777" w:rsidR="00FD2A25" w:rsidRPr="005C0C21" w:rsidRDefault="00FD2A25" w:rsidP="00FD2A25">
      <w:pPr>
        <w:spacing w:line="600" w:lineRule="exact"/>
        <w:ind w:rightChars="-300" w:right="-720"/>
        <w:rPr>
          <w:rFonts w:eastAsia="標楷體" w:cs="Arial"/>
          <w:color w:val="000000"/>
          <w:sz w:val="27"/>
          <w:szCs w:val="27"/>
        </w:rPr>
      </w:pPr>
    </w:p>
    <w:p w14:paraId="7E7DFFC0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2C96522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3399C72" w14:textId="77777777"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>
        <w:rPr>
          <w:rFonts w:eastAsia="標楷體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14:paraId="1433AC1D" w14:textId="09EC2C7B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bookmarkStart w:id="4" w:name="_Hlk200956832"/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D5EA130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14:paraId="525A814F" w14:textId="77777777"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14:paraId="751F897D" w14:textId="77777777" w:rsidR="00FD2A25" w:rsidRPr="00766624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000000" w:themeColor="text1"/>
          <w:kern w:val="0"/>
          <w:sz w:val="27"/>
          <w:szCs w:val="27"/>
        </w:rPr>
      </w:pP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注意事項：每件作品須由參賽者以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50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字至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100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字敘明作者創作理念，統一以電腦打字（繁體中文）於下表，內容不得抄襲他人作品（請注意用字正確性，字體一律為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12pt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）</w:t>
      </w:r>
    </w:p>
    <w:p w14:paraId="55EA7FCA" w14:textId="77777777" w:rsidR="00FD2A25" w:rsidRPr="00766624" w:rsidRDefault="00FD2A25" w:rsidP="00FD2A25">
      <w:pPr>
        <w:spacing w:line="520" w:lineRule="exact"/>
        <w:rPr>
          <w:rFonts w:eastAsia="標楷體"/>
          <w:b/>
          <w:color w:val="000000" w:themeColor="text1"/>
          <w:sz w:val="27"/>
          <w:szCs w:val="27"/>
        </w:rPr>
      </w:pPr>
      <w:r w:rsidRPr="00766624">
        <w:rPr>
          <w:rFonts w:eastAsia="標楷體" w:hint="eastAsia"/>
          <w:b/>
          <w:color w:val="000000" w:themeColor="text1"/>
          <w:sz w:val="27"/>
          <w:szCs w:val="27"/>
        </w:rPr>
        <w:t>學校名稱：</w:t>
      </w:r>
    </w:p>
    <w:p w14:paraId="20353A22" w14:textId="77777777"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14:paraId="3503E459" w14:textId="77777777"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14:paraId="6FBD38D0" w14:textId="77777777" w:rsidTr="00F608B5">
        <w:trPr>
          <w:trHeight w:val="3575"/>
        </w:trPr>
        <w:tc>
          <w:tcPr>
            <w:tcW w:w="9694" w:type="dxa"/>
            <w:shd w:val="clear" w:color="auto" w:fill="auto"/>
          </w:tcPr>
          <w:p w14:paraId="715BF46F" w14:textId="77777777"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14:paraId="49397262" w14:textId="77777777"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14:paraId="6EE7A946" w14:textId="77777777" w:rsidTr="00F608B5">
        <w:trPr>
          <w:trHeight w:val="2540"/>
        </w:trPr>
        <w:tc>
          <w:tcPr>
            <w:tcW w:w="4847" w:type="dxa"/>
          </w:tcPr>
          <w:p w14:paraId="3BE5E5F4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7DB39EFF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14:paraId="5E358F38" w14:textId="77777777" w:rsidTr="00F608B5">
        <w:trPr>
          <w:trHeight w:val="2540"/>
        </w:trPr>
        <w:tc>
          <w:tcPr>
            <w:tcW w:w="4847" w:type="dxa"/>
          </w:tcPr>
          <w:p w14:paraId="4855E062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218DF67B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14:paraId="47C43C92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14:paraId="4E549617" w14:textId="77777777"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bookmarkStart w:id="5" w:name="_Hlk200960419"/>
      <w:bookmarkEnd w:id="4"/>
      <w:r>
        <w:rPr>
          <w:rFonts w:eastAsia="標楷體" w:cs="Arial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14:paraId="1E0EBD29" w14:textId="0EFE96CC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367B8857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14:paraId="3C2A3F28" w14:textId="77777777"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14:paraId="2B6350E7" w14:textId="77777777" w:rsidTr="00F608B5">
        <w:trPr>
          <w:trHeight w:val="70"/>
        </w:trPr>
        <w:tc>
          <w:tcPr>
            <w:tcW w:w="9568" w:type="dxa"/>
          </w:tcPr>
          <w:p w14:paraId="3BC5BB4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 xml:space="preserve">      </w:t>
            </w:r>
          </w:p>
          <w:p w14:paraId="2BAF1D50" w14:textId="19F36D17"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043D56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 w:hAnsi="標楷體"/>
                <w:b/>
                <w:color w:val="000000"/>
                <w:sz w:val="27"/>
                <w:szCs w:val="27"/>
              </w:rPr>
              <w:t>4</w:t>
            </w:r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」之著作財產權，無條件授權予本活動主辦單位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14:paraId="78046392" w14:textId="77777777"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14:paraId="5B6CCC40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14:paraId="77E4A8F6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1A32CCE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29EC2E69" w14:textId="77777777" w:rsidR="00FD2A25" w:rsidRPr="005C0C21" w:rsidRDefault="00FD2A25" w:rsidP="00F608B5">
            <w:pPr>
              <w:spacing w:line="720" w:lineRule="exact"/>
              <w:ind w:rightChars="100" w:right="240" w:firstLineChars="50" w:firstLine="135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64BD4038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</w:p>
          <w:p w14:paraId="4B558886" w14:textId="29FD0C01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376A4C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/>
                <w:b/>
                <w:color w:val="000000"/>
                <w:sz w:val="27"/>
                <w:szCs w:val="27"/>
              </w:rPr>
              <w:t>4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14:paraId="1C2367B1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54DA681" w14:textId="77777777" w:rsidR="00FD2A25" w:rsidRDefault="00FD2A25" w:rsidP="00FD2A25">
      <w:pPr>
        <w:spacing w:line="400" w:lineRule="exact"/>
        <w:rPr>
          <w:rFonts w:eastAsia="標楷體"/>
          <w:b/>
          <w:color w:val="000000"/>
          <w:kern w:val="0"/>
          <w:sz w:val="27"/>
          <w:szCs w:val="27"/>
          <w:lang w:val="zh-TW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End w:id="5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附件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5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）</w:t>
      </w:r>
    </w:p>
    <w:p w14:paraId="5EF954FD" w14:textId="7830E115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113F16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05915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E3E5B9C" w14:textId="77777777" w:rsidR="00FD2A25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評分表</w:t>
      </w:r>
    </w:p>
    <w:p w14:paraId="594D2026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</w:p>
    <w:p w14:paraId="7ED73FA5" w14:textId="77777777" w:rsidR="00FD2A25" w:rsidRPr="005C0C21" w:rsidRDefault="00FD2A25" w:rsidP="00FD2A25">
      <w:pPr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int="eastAsia"/>
          <w:color w:val="000000"/>
          <w:sz w:val="27"/>
          <w:szCs w:val="27"/>
        </w:rPr>
        <w:t>因應行政程序法抄錄、閱覽之規定，參賽</w:t>
      </w:r>
      <w:r>
        <w:rPr>
          <w:rFonts w:eastAsia="標楷體" w:hint="eastAsia"/>
          <w:color w:val="000000"/>
          <w:sz w:val="27"/>
          <w:szCs w:val="27"/>
        </w:rPr>
        <w:t>學校若申請查閱評分情形，承辦單位將依本表內容另行繕打提供</w:t>
      </w:r>
    </w:p>
    <w:p w14:paraId="22B1A816" w14:textId="77777777" w:rsidR="00FD2A25" w:rsidRPr="005C0C21" w:rsidRDefault="00FD2A25" w:rsidP="00FD2A25">
      <w:pPr>
        <w:widowControl/>
        <w:spacing w:beforeLines="50" w:before="180" w:afterLines="50" w:after="180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hAnsi="標楷體" w:hint="eastAsia"/>
          <w:b/>
          <w:color w:val="000000"/>
          <w:sz w:val="27"/>
          <w:szCs w:val="27"/>
        </w:rPr>
        <w:t>組</w:t>
      </w:r>
      <w:r>
        <w:rPr>
          <w:rFonts w:eastAsia="標楷體" w:hAnsi="標楷體" w:hint="eastAsia"/>
          <w:b/>
          <w:color w:val="000000"/>
          <w:sz w:val="27"/>
          <w:szCs w:val="27"/>
        </w:rPr>
        <w:t>別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 </w:t>
      </w:r>
      <w:r>
        <w:rPr>
          <w:rFonts w:eastAsia="標楷體" w:hint="eastAsia"/>
          <w:b/>
          <w:color w:val="000000"/>
          <w:sz w:val="27"/>
          <w:szCs w:val="27"/>
          <w:u w:val="single"/>
        </w:rPr>
        <w:t xml:space="preserve">　　　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</w:t>
      </w:r>
      <w:r>
        <w:rPr>
          <w:rFonts w:eastAsia="標楷體" w:hAnsi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____</w:t>
      </w:r>
      <w:r w:rsidRPr="005C0C21">
        <w:rPr>
          <w:rFonts w:eastAsia="標楷體" w:hint="eastAsia"/>
          <w:b/>
          <w:color w:val="000000"/>
          <w:sz w:val="27"/>
          <w:szCs w:val="27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271"/>
        <w:gridCol w:w="1130"/>
        <w:gridCol w:w="1271"/>
        <w:gridCol w:w="1686"/>
        <w:gridCol w:w="3112"/>
      </w:tblGrid>
      <w:tr w:rsidR="00A3316F" w:rsidRPr="005C0C21" w14:paraId="704A9BF7" w14:textId="77777777" w:rsidTr="00C92F8F">
        <w:trPr>
          <w:cantSplit/>
        </w:trPr>
        <w:tc>
          <w:tcPr>
            <w:tcW w:w="1158" w:type="dxa"/>
            <w:vMerge w:val="restart"/>
            <w:vAlign w:val="center"/>
          </w:tcPr>
          <w:p w14:paraId="148A134F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號碼</w:t>
            </w:r>
          </w:p>
        </w:tc>
        <w:tc>
          <w:tcPr>
            <w:tcW w:w="3672" w:type="dxa"/>
            <w:gridSpan w:val="3"/>
            <w:vAlign w:val="center"/>
          </w:tcPr>
          <w:p w14:paraId="101383D6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評分項目與比重</w:t>
            </w:r>
          </w:p>
        </w:tc>
        <w:tc>
          <w:tcPr>
            <w:tcW w:w="1686" w:type="dxa"/>
            <w:vMerge w:val="restart"/>
            <w:vAlign w:val="center"/>
          </w:tcPr>
          <w:p w14:paraId="57B55CD1" w14:textId="77777777" w:rsidR="00A3316F" w:rsidRPr="00C92F8F" w:rsidRDefault="00A3316F" w:rsidP="00F608B5">
            <w:pPr>
              <w:spacing w:line="400" w:lineRule="exact"/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766624">
              <w:rPr>
                <w:rFonts w:eastAsia="標楷體" w:hint="eastAsia"/>
                <w:sz w:val="27"/>
                <w:szCs w:val="27"/>
              </w:rPr>
              <w:t>等</w:t>
            </w:r>
            <w:r w:rsidRPr="007666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766624">
              <w:rPr>
                <w:rFonts w:eastAsia="標楷體" w:hint="eastAsia"/>
                <w:sz w:val="27"/>
                <w:szCs w:val="27"/>
              </w:rPr>
              <w:t>第</w:t>
            </w:r>
          </w:p>
        </w:tc>
        <w:tc>
          <w:tcPr>
            <w:tcW w:w="3112" w:type="dxa"/>
            <w:vMerge w:val="restart"/>
            <w:vAlign w:val="center"/>
          </w:tcPr>
          <w:p w14:paraId="63B6A0FB" w14:textId="77777777" w:rsidR="00A3316F" w:rsidRPr="005C0C21" w:rsidRDefault="00A3316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給分基準以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80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分為原則，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如有低於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60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分或高於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90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分者，另請加註特殊理由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A3316F" w:rsidRPr="005C0C21" w14:paraId="41A8323E" w14:textId="77777777" w:rsidTr="00C92F8F">
        <w:trPr>
          <w:cantSplit/>
          <w:trHeight w:val="1136"/>
        </w:trPr>
        <w:tc>
          <w:tcPr>
            <w:tcW w:w="1158" w:type="dxa"/>
            <w:vMerge/>
            <w:vAlign w:val="center"/>
          </w:tcPr>
          <w:p w14:paraId="794E4A50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  <w:vAlign w:val="center"/>
          </w:tcPr>
          <w:p w14:paraId="4B85DB5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主題</w:t>
            </w:r>
          </w:p>
          <w:p w14:paraId="693D8C2C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79376AD1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130" w:type="dxa"/>
            <w:vAlign w:val="center"/>
          </w:tcPr>
          <w:p w14:paraId="5E09D746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圖文</w:t>
            </w:r>
          </w:p>
          <w:p w14:paraId="3A94824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6E57B70F" w14:textId="77777777" w:rsidR="00A3316F" w:rsidRPr="005C0C21" w:rsidRDefault="00A3316F" w:rsidP="00F608B5">
            <w:pPr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271" w:type="dxa"/>
            <w:vAlign w:val="center"/>
          </w:tcPr>
          <w:p w14:paraId="3616BAA7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創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意</w:t>
            </w:r>
          </w:p>
          <w:p w14:paraId="21036A6B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0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686" w:type="dxa"/>
            <w:vMerge/>
            <w:vAlign w:val="center"/>
          </w:tcPr>
          <w:p w14:paraId="1B1644DE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  <w:vMerge/>
            <w:vAlign w:val="center"/>
          </w:tcPr>
          <w:p w14:paraId="405CC2C1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D091DC4" w14:textId="77777777" w:rsidTr="00C92F8F">
        <w:trPr>
          <w:cantSplit/>
          <w:trHeight w:val="964"/>
        </w:trPr>
        <w:tc>
          <w:tcPr>
            <w:tcW w:w="1158" w:type="dxa"/>
          </w:tcPr>
          <w:p w14:paraId="6C9C3CFA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0DC357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5AFBC66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7F77C1F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6159CC" w14:textId="77777777" w:rsidR="00FD2A25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特優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優等</w:t>
            </w:r>
          </w:p>
          <w:p w14:paraId="7DBECB36" w14:textId="77777777" w:rsidR="00C92F8F" w:rsidRPr="005C0C21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□甲等□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佳作</w:t>
            </w:r>
          </w:p>
        </w:tc>
        <w:tc>
          <w:tcPr>
            <w:tcW w:w="3112" w:type="dxa"/>
          </w:tcPr>
          <w:p w14:paraId="1B86CA3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3F44EF6A" w14:textId="77777777" w:rsidTr="00C92F8F">
        <w:trPr>
          <w:cantSplit/>
          <w:trHeight w:val="809"/>
        </w:trPr>
        <w:tc>
          <w:tcPr>
            <w:tcW w:w="1158" w:type="dxa"/>
          </w:tcPr>
          <w:p w14:paraId="01C7A40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2EB4587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6D7285B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3734138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63DD442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3A8C9BE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464A6E36" w14:textId="77777777" w:rsidTr="00C92F8F">
        <w:trPr>
          <w:cantSplit/>
          <w:trHeight w:val="824"/>
        </w:trPr>
        <w:tc>
          <w:tcPr>
            <w:tcW w:w="1158" w:type="dxa"/>
          </w:tcPr>
          <w:p w14:paraId="52A185D5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19980B6E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8FB46A3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5AD1C69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BC4D9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EF8B52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4E46963" w14:textId="77777777" w:rsidTr="00C92F8F">
        <w:trPr>
          <w:cantSplit/>
          <w:trHeight w:val="824"/>
        </w:trPr>
        <w:tc>
          <w:tcPr>
            <w:tcW w:w="1158" w:type="dxa"/>
          </w:tcPr>
          <w:p w14:paraId="3072EDAD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414DA71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6F0CFDA9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06C29B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0892BE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966B96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0DB58F86" w14:textId="77777777" w:rsidTr="00C92F8F">
        <w:trPr>
          <w:cantSplit/>
          <w:trHeight w:val="824"/>
        </w:trPr>
        <w:tc>
          <w:tcPr>
            <w:tcW w:w="1158" w:type="dxa"/>
          </w:tcPr>
          <w:p w14:paraId="19ABA5D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9056598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0F175F2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EAAE47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4D0C708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7145616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094FADAC" w14:textId="77777777" w:rsidR="00FD2A25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50C6567B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評審簽名：</w:t>
      </w:r>
      <w:r w:rsidRPr="000007C1">
        <w:rPr>
          <w:rFonts w:eastAsia="標楷體" w:hint="eastAsia"/>
          <w:color w:val="000000"/>
          <w:sz w:val="27"/>
          <w:szCs w:val="27"/>
          <w:u w:val="single"/>
        </w:rPr>
        <w:t xml:space="preserve">　　　　　　　　　　</w:t>
      </w:r>
    </w:p>
    <w:p w14:paraId="63F092F5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F42BEE3" w14:textId="77777777" w:rsidR="00FD2A25" w:rsidRPr="005C0C21" w:rsidRDefault="00FD2A25" w:rsidP="00FD2A25">
      <w:pPr>
        <w:spacing w:line="360" w:lineRule="auto"/>
        <w:rPr>
          <w:color w:val="000000"/>
        </w:rPr>
      </w:pPr>
    </w:p>
    <w:p w14:paraId="5EA1C3EF" w14:textId="77777777" w:rsidR="00C23298" w:rsidRPr="00FD2A25" w:rsidRDefault="00C23298"/>
    <w:sectPr w:rsidR="00C23298" w:rsidRPr="00FD2A25" w:rsidSect="00FD2A25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4AF3" w14:textId="77777777" w:rsidR="009546F5" w:rsidRDefault="009546F5" w:rsidP="00FD2A25">
      <w:r>
        <w:separator/>
      </w:r>
    </w:p>
  </w:endnote>
  <w:endnote w:type="continuationSeparator" w:id="0">
    <w:p w14:paraId="58CEF944" w14:textId="77777777" w:rsidR="009546F5" w:rsidRDefault="009546F5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389290"/>
      <w:docPartObj>
        <w:docPartGallery w:val="Page Numbers (Bottom of Page)"/>
        <w:docPartUnique/>
      </w:docPartObj>
    </w:sdtPr>
    <w:sdtEndPr/>
    <w:sdtContent>
      <w:p w14:paraId="3D476A5F" w14:textId="77777777"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CF" w:rsidRPr="00B204CF">
          <w:rPr>
            <w:noProof/>
            <w:lang w:val="zh-TW"/>
          </w:rPr>
          <w:t>9</w:t>
        </w:r>
        <w:r>
          <w:fldChar w:fldCharType="end"/>
        </w:r>
      </w:p>
    </w:sdtContent>
  </w:sdt>
  <w:p w14:paraId="77C88A90" w14:textId="77777777"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FF16" w14:textId="77777777" w:rsidR="009546F5" w:rsidRDefault="009546F5" w:rsidP="00FD2A25">
      <w:r>
        <w:separator/>
      </w:r>
    </w:p>
  </w:footnote>
  <w:footnote w:type="continuationSeparator" w:id="0">
    <w:p w14:paraId="531AA981" w14:textId="77777777" w:rsidR="009546F5" w:rsidRDefault="009546F5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5"/>
    <w:rsid w:val="00027688"/>
    <w:rsid w:val="00043D56"/>
    <w:rsid w:val="0005721F"/>
    <w:rsid w:val="00082163"/>
    <w:rsid w:val="00092A43"/>
    <w:rsid w:val="000A694B"/>
    <w:rsid w:val="001133C9"/>
    <w:rsid w:val="00113F16"/>
    <w:rsid w:val="00114904"/>
    <w:rsid w:val="00117B97"/>
    <w:rsid w:val="00122B9A"/>
    <w:rsid w:val="0012378C"/>
    <w:rsid w:val="00134B2A"/>
    <w:rsid w:val="00142A97"/>
    <w:rsid w:val="001A3579"/>
    <w:rsid w:val="001F7F1C"/>
    <w:rsid w:val="00200F6F"/>
    <w:rsid w:val="002050EF"/>
    <w:rsid w:val="002158CC"/>
    <w:rsid w:val="002201CC"/>
    <w:rsid w:val="0022136C"/>
    <w:rsid w:val="0023061D"/>
    <w:rsid w:val="002874F8"/>
    <w:rsid w:val="00296487"/>
    <w:rsid w:val="002B3563"/>
    <w:rsid w:val="002F5DE8"/>
    <w:rsid w:val="00341AB8"/>
    <w:rsid w:val="00346EEB"/>
    <w:rsid w:val="00361DEA"/>
    <w:rsid w:val="00376A4C"/>
    <w:rsid w:val="003B3FC0"/>
    <w:rsid w:val="003C648C"/>
    <w:rsid w:val="00435249"/>
    <w:rsid w:val="004371F2"/>
    <w:rsid w:val="00446957"/>
    <w:rsid w:val="0045285C"/>
    <w:rsid w:val="0049316B"/>
    <w:rsid w:val="004B6DA3"/>
    <w:rsid w:val="004C200B"/>
    <w:rsid w:val="004D372A"/>
    <w:rsid w:val="004E0420"/>
    <w:rsid w:val="00511C76"/>
    <w:rsid w:val="0057192F"/>
    <w:rsid w:val="00581C89"/>
    <w:rsid w:val="00585833"/>
    <w:rsid w:val="005A4EB4"/>
    <w:rsid w:val="005C6626"/>
    <w:rsid w:val="005D12A4"/>
    <w:rsid w:val="005D32AB"/>
    <w:rsid w:val="00631BE0"/>
    <w:rsid w:val="00634B71"/>
    <w:rsid w:val="00640608"/>
    <w:rsid w:val="00671CCF"/>
    <w:rsid w:val="006870F7"/>
    <w:rsid w:val="00706D40"/>
    <w:rsid w:val="007427D5"/>
    <w:rsid w:val="00766624"/>
    <w:rsid w:val="00771EEE"/>
    <w:rsid w:val="00786D09"/>
    <w:rsid w:val="007B2D53"/>
    <w:rsid w:val="007B6CE5"/>
    <w:rsid w:val="007F39A1"/>
    <w:rsid w:val="00825E66"/>
    <w:rsid w:val="008318E2"/>
    <w:rsid w:val="00857F45"/>
    <w:rsid w:val="00860CD6"/>
    <w:rsid w:val="00873A59"/>
    <w:rsid w:val="00883F50"/>
    <w:rsid w:val="00884342"/>
    <w:rsid w:val="00885F81"/>
    <w:rsid w:val="008B160C"/>
    <w:rsid w:val="008B2A79"/>
    <w:rsid w:val="008B687E"/>
    <w:rsid w:val="008F34D3"/>
    <w:rsid w:val="008F46EC"/>
    <w:rsid w:val="00903CC2"/>
    <w:rsid w:val="009239AB"/>
    <w:rsid w:val="00931DED"/>
    <w:rsid w:val="009322BB"/>
    <w:rsid w:val="009546F5"/>
    <w:rsid w:val="009765A3"/>
    <w:rsid w:val="009929B1"/>
    <w:rsid w:val="009971FF"/>
    <w:rsid w:val="009972D2"/>
    <w:rsid w:val="009D1B85"/>
    <w:rsid w:val="009E0668"/>
    <w:rsid w:val="009F36B6"/>
    <w:rsid w:val="009F4F18"/>
    <w:rsid w:val="00A04673"/>
    <w:rsid w:val="00A1126A"/>
    <w:rsid w:val="00A27F14"/>
    <w:rsid w:val="00A3316F"/>
    <w:rsid w:val="00A35DEA"/>
    <w:rsid w:val="00A4143E"/>
    <w:rsid w:val="00A416BD"/>
    <w:rsid w:val="00A452E3"/>
    <w:rsid w:val="00A53F5C"/>
    <w:rsid w:val="00A61AD5"/>
    <w:rsid w:val="00A7248D"/>
    <w:rsid w:val="00A96A65"/>
    <w:rsid w:val="00AA078B"/>
    <w:rsid w:val="00AA3B17"/>
    <w:rsid w:val="00AE7940"/>
    <w:rsid w:val="00B01703"/>
    <w:rsid w:val="00B204CF"/>
    <w:rsid w:val="00B35064"/>
    <w:rsid w:val="00B502D3"/>
    <w:rsid w:val="00B523D4"/>
    <w:rsid w:val="00B53985"/>
    <w:rsid w:val="00BA483A"/>
    <w:rsid w:val="00BB0776"/>
    <w:rsid w:val="00BD7521"/>
    <w:rsid w:val="00BF3AA6"/>
    <w:rsid w:val="00C06A52"/>
    <w:rsid w:val="00C2224F"/>
    <w:rsid w:val="00C23298"/>
    <w:rsid w:val="00C33C04"/>
    <w:rsid w:val="00C454EB"/>
    <w:rsid w:val="00C53854"/>
    <w:rsid w:val="00C770B8"/>
    <w:rsid w:val="00C826B5"/>
    <w:rsid w:val="00C86D0C"/>
    <w:rsid w:val="00C92F8F"/>
    <w:rsid w:val="00CA76CA"/>
    <w:rsid w:val="00CA76E1"/>
    <w:rsid w:val="00CB0D59"/>
    <w:rsid w:val="00CB4A7E"/>
    <w:rsid w:val="00CF7CFC"/>
    <w:rsid w:val="00D03DC6"/>
    <w:rsid w:val="00D63B2A"/>
    <w:rsid w:val="00D64FFB"/>
    <w:rsid w:val="00D65C3C"/>
    <w:rsid w:val="00D72E04"/>
    <w:rsid w:val="00D82A65"/>
    <w:rsid w:val="00DC592E"/>
    <w:rsid w:val="00DE0002"/>
    <w:rsid w:val="00DE07B9"/>
    <w:rsid w:val="00E3527F"/>
    <w:rsid w:val="00E40D28"/>
    <w:rsid w:val="00E41263"/>
    <w:rsid w:val="00E56616"/>
    <w:rsid w:val="00EA0F0E"/>
    <w:rsid w:val="00EA228D"/>
    <w:rsid w:val="00EB729B"/>
    <w:rsid w:val="00EC1775"/>
    <w:rsid w:val="00EC47C5"/>
    <w:rsid w:val="00ED0608"/>
    <w:rsid w:val="00EE7923"/>
    <w:rsid w:val="00F06874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7F5"/>
  <w15:docId w15:val="{FBB8E1DB-9A6C-4C35-8977-E8D5A94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B4A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0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DyEA6QCV3FWMW1_CscUQMAA896CDUY1h1TiagWEnSKqiSRA/viewform?usp=di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鄒宜靜</dc:creator>
  <cp:lastModifiedBy>嘟嘟 夏</cp:lastModifiedBy>
  <cp:revision>2</cp:revision>
  <cp:lastPrinted>2025-06-19T02:01:00Z</cp:lastPrinted>
  <dcterms:created xsi:type="dcterms:W3CDTF">2025-06-26T03:15:00Z</dcterms:created>
  <dcterms:modified xsi:type="dcterms:W3CDTF">2025-06-26T03:15:00Z</dcterms:modified>
</cp:coreProperties>
</file>